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D9F3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7D003D" w14:textId="77777777" w:rsidR="007560FA" w:rsidRDefault="007560FA" w:rsidP="007560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60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reklamacji z tytułu gwarancji</w:t>
      </w:r>
    </w:p>
    <w:p w14:paraId="647F1081" w14:textId="77777777" w:rsidR="007560FA" w:rsidRDefault="007560FA" w:rsidP="007560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(„Formularz”)</w:t>
      </w:r>
    </w:p>
    <w:p w14:paraId="79A917BA" w14:textId="77777777" w:rsidR="007560FA" w:rsidRPr="007560FA" w:rsidRDefault="007560FA" w:rsidP="007560F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0025DE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Formularz należy czytelnie wypełnić </w:t>
      </w:r>
      <w:r w:rsidRPr="007560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DRUKOWANYMI 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literami. </w:t>
      </w:r>
    </w:p>
    <w:p w14:paraId="0BB993B0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6378D6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Imię*: _______________________________________________________ _____________________ </w:t>
      </w:r>
    </w:p>
    <w:p w14:paraId="281FA8E6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>Nazwisko*: __________________________________________</w:t>
      </w:r>
      <w:r w:rsidR="000B2DF1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 </w:t>
      </w:r>
    </w:p>
    <w:p w14:paraId="619F3C65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DCDB6A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Telefon*: __________________________________________________________________________ </w:t>
      </w:r>
    </w:p>
    <w:p w14:paraId="17DA3A7E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02A41B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>Ulica*:______________________________________________</w:t>
      </w:r>
      <w:r w:rsidR="000B2DF1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</w:p>
    <w:p w14:paraId="425E595B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96BEB7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>Kod pocztowy*:_______</w:t>
      </w:r>
      <w:r w:rsidR="007448F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_______ </w:t>
      </w:r>
      <w:r w:rsidR="007448F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Miejscowość*:_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7448FB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____________ </w:t>
      </w:r>
    </w:p>
    <w:p w14:paraId="0A1F5756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664473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Poczta*:___________________________________________________________________________ </w:t>
      </w:r>
    </w:p>
    <w:p w14:paraId="415CD12F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D1D703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E-mail*:___________________________________________________________________________ </w:t>
      </w:r>
    </w:p>
    <w:p w14:paraId="2D3246E3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F3B29A" w14:textId="238CB4DB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087">
        <w:rPr>
          <w:rFonts w:ascii="Times New Roman" w:hAnsi="Times New Roman" w:cs="Times New Roman"/>
          <w:color w:val="auto"/>
          <w:sz w:val="22"/>
          <w:szCs w:val="22"/>
        </w:rPr>
        <w:t>Model zakupionego produktu:_________________________________________________________</w:t>
      </w: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0943A3" w14:textId="77777777" w:rsidR="00ED1D78" w:rsidRPr="007560FA" w:rsidRDefault="00ED1D78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178A60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2442D7" w14:textId="77777777" w:rsid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Powód </w:t>
      </w:r>
    </w:p>
    <w:p w14:paraId="1E566B75" w14:textId="77777777" w:rsidR="00D15087" w:rsidRDefault="00D15087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7448FB">
        <w:rPr>
          <w:rFonts w:ascii="Times New Roman" w:hAnsi="Times New Roman" w:cs="Times New Roman"/>
          <w:color w:val="auto"/>
          <w:sz w:val="22"/>
          <w:szCs w:val="22"/>
        </w:rPr>
        <w:t>eklamacji</w:t>
      </w:r>
      <w:r>
        <w:rPr>
          <w:rFonts w:ascii="Times New Roman" w:hAnsi="Times New Roman" w:cs="Times New Roman"/>
          <w:color w:val="auto"/>
          <w:sz w:val="22"/>
          <w:szCs w:val="22"/>
        </w:rPr>
        <w:t>/stwierdzona wada</w:t>
      </w:r>
      <w:r w:rsidR="007560FA" w:rsidRPr="007560FA">
        <w:rPr>
          <w:rFonts w:ascii="Times New Roman" w:hAnsi="Times New Roman" w:cs="Times New Roman"/>
          <w:color w:val="auto"/>
          <w:sz w:val="22"/>
          <w:szCs w:val="22"/>
        </w:rPr>
        <w:t>*: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5E251443" w14:textId="746516EE" w:rsidR="007560FA" w:rsidRPr="007560FA" w:rsidRDefault="00D15087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7560FA"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 </w:t>
      </w:r>
    </w:p>
    <w:p w14:paraId="4F87263B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________________ __________________________________________________________________ </w:t>
      </w:r>
    </w:p>
    <w:p w14:paraId="652DA7D6" w14:textId="77777777" w:rsidR="00D15087" w:rsidRDefault="00D15087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D281C0" w14:textId="77777777" w:rsidR="007560FA" w:rsidRPr="007560FA" w:rsidRDefault="007560FA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0FA">
        <w:rPr>
          <w:rFonts w:ascii="Times New Roman" w:hAnsi="Times New Roman" w:cs="Times New Roman"/>
          <w:color w:val="auto"/>
          <w:sz w:val="22"/>
          <w:szCs w:val="22"/>
        </w:rPr>
        <w:t xml:space="preserve">*Pola obowiązkowe </w:t>
      </w:r>
    </w:p>
    <w:p w14:paraId="3CC84DD6" w14:textId="77777777" w:rsidR="000B2DF1" w:rsidRDefault="000B2DF1" w:rsidP="007560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5ECF39" w14:textId="77777777" w:rsidR="00B673E6" w:rsidRDefault="007560FA" w:rsidP="007560FA">
      <w:pPr>
        <w:spacing w:line="276" w:lineRule="auto"/>
        <w:jc w:val="both"/>
        <w:rPr>
          <w:rFonts w:ascii="Times New Roman" w:hAnsi="Times New Roman" w:cs="Times New Roman"/>
        </w:rPr>
      </w:pPr>
      <w:r w:rsidRPr="007560FA">
        <w:rPr>
          <w:rFonts w:ascii="Times New Roman" w:hAnsi="Times New Roman" w:cs="Times New Roman"/>
        </w:rPr>
        <w:t>Data*:___________________________ Podpis*:_________________________</w:t>
      </w:r>
    </w:p>
    <w:p w14:paraId="2F40BEA9" w14:textId="77777777" w:rsidR="007178BD" w:rsidRDefault="007178BD" w:rsidP="007560FA">
      <w:pPr>
        <w:spacing w:line="276" w:lineRule="auto"/>
        <w:jc w:val="both"/>
        <w:rPr>
          <w:rFonts w:ascii="Times New Roman" w:hAnsi="Times New Roman" w:cs="Times New Roman"/>
        </w:rPr>
      </w:pPr>
    </w:p>
    <w:p w14:paraId="266802E9" w14:textId="73DFF7A4" w:rsidR="00456B11" w:rsidRPr="00456B11" w:rsidRDefault="00456B11" w:rsidP="00456B11">
      <w:pPr>
        <w:jc w:val="both"/>
        <w:rPr>
          <w:rFonts w:cs="Calibri"/>
        </w:rPr>
      </w:pPr>
      <w:r>
        <w:rPr>
          <w:rFonts w:cs="Calibri"/>
        </w:rPr>
        <w:t>Administratorem Pani/Pana danych osobowych jest Formaster</w:t>
      </w:r>
      <w:r>
        <w:rPr>
          <w:rFonts w:eastAsia="Times New Roman" w:cs="Calibri"/>
          <w:color w:val="000000"/>
          <w:lang w:eastAsia="pl-PL"/>
        </w:rPr>
        <w:t xml:space="preserve"> S.A. z siedzibą w Kielcach (25-818), </w:t>
      </w:r>
      <w:r>
        <w:rPr>
          <w:rFonts w:eastAsia="Times New Roman" w:cs="Calibri"/>
          <w:color w:val="000000"/>
          <w:lang w:eastAsia="pl-PL"/>
        </w:rPr>
        <w:br/>
        <w:t xml:space="preserve">ul. Fabryczna 24, wpisana do rejestru przedsiębiorców prowadzonego przez Sąd Rejonowy w Kielcach, X Wydział Gospodarczy Krajowego Rejestru Sądowego pod numerem KRS: </w:t>
      </w:r>
      <w:r>
        <w:rPr>
          <w:rFonts w:eastAsia="Times New Roman" w:cs="Calibri"/>
          <w:bCs/>
          <w:color w:val="000000"/>
          <w:lang w:eastAsia="pl-PL"/>
        </w:rPr>
        <w:t>0000080942</w:t>
      </w:r>
      <w:r>
        <w:rPr>
          <w:rFonts w:eastAsia="Times New Roman" w:cs="Calibri"/>
          <w:color w:val="000000"/>
          <w:lang w:eastAsia="pl-PL"/>
        </w:rPr>
        <w:t>, dalej jako: „Spółka”.</w:t>
      </w:r>
      <w:r>
        <w:rPr>
          <w:rFonts w:cs="Calibri"/>
        </w:rPr>
        <w:t xml:space="preserve"> Kontakt w sprawach związanych z przetwarzaniem danych osobowych z </w:t>
      </w:r>
      <w:bookmarkStart w:id="0" w:name="_Hlk5886487"/>
      <w:r>
        <w:t>Koordynatorem ds. ochrony danych</w:t>
      </w:r>
      <w:bookmarkEnd w:id="0"/>
      <w:r>
        <w:rPr>
          <w:rFonts w:cs="Calibri"/>
        </w:rPr>
        <w:t xml:space="preserve">   jest możliwy w formie elektronicznej pod adresem - </w:t>
      </w:r>
      <w:bookmarkStart w:id="1" w:name="_Hlk5886508"/>
      <w:r>
        <w:rPr>
          <w:rFonts w:cs="Calibri"/>
        </w:rPr>
        <w:fldChar w:fldCharType="begin"/>
      </w:r>
      <w:r>
        <w:rPr>
          <w:rFonts w:cs="Calibri"/>
        </w:rPr>
        <w:instrText xml:space="preserve"> HYPERLINK "mailto:iod@formaster.com" </w:instrText>
      </w:r>
      <w:r>
        <w:rPr>
          <w:rFonts w:cs="Calibri"/>
        </w:rPr>
        <w:fldChar w:fldCharType="separate"/>
      </w:r>
      <w:r>
        <w:rPr>
          <w:rStyle w:val="Hipercze"/>
          <w:rFonts w:cs="Calibri"/>
        </w:rPr>
        <w:t>rodo@formaster.com</w:t>
      </w:r>
      <w:r>
        <w:rPr>
          <w:rFonts w:cs="Calibri"/>
        </w:rPr>
        <w:fldChar w:fldCharType="end"/>
      </w:r>
      <w:bookmarkEnd w:id="1"/>
      <w:r>
        <w:rPr>
          <w:rFonts w:cs="Calibri"/>
        </w:rPr>
        <w:t xml:space="preserve"> </w:t>
      </w:r>
      <w:r>
        <w:rPr>
          <w:rFonts w:cs="Calibri"/>
          <w:color w:val="000000"/>
        </w:rPr>
        <w:t>lub pisemnie na adres siedziby administratora.</w:t>
      </w:r>
    </w:p>
    <w:p w14:paraId="7F4468D3" w14:textId="723CCC18" w:rsidR="00456B11" w:rsidRDefault="00456B11" w:rsidP="00456B11">
      <w:pPr>
        <w:jc w:val="both"/>
        <w:rPr>
          <w:rFonts w:cs="Calibri"/>
        </w:rPr>
      </w:pPr>
      <w:r>
        <w:rPr>
          <w:rFonts w:cs="Calibri"/>
        </w:rPr>
        <w:t>Pani/Pana dane osobowe przetwarzane będą w celu realizacji prawnie uzasadnionego interesu Administratora jakim jest realizacja jego zobowiązań prawnych i umownych w zakresie rozpatrzenia roszczeń reklamacyjnych, Podstawą prawną przetwarzania jest art. 6 ust. 1 lit f) RODO.</w:t>
      </w:r>
    </w:p>
    <w:p w14:paraId="2E25546D" w14:textId="1674FB26" w:rsidR="00DF79A4" w:rsidRDefault="00456B11" w:rsidP="00456B11">
      <w:pPr>
        <w:jc w:val="both"/>
        <w:rPr>
          <w:rFonts w:cs="Calibri"/>
        </w:rPr>
      </w:pPr>
      <w:r>
        <w:rPr>
          <w:rFonts w:eastAsia="Times New Roman" w:cs="Calibri"/>
          <w:color w:val="000000"/>
          <w:lang w:eastAsia="pl-PL"/>
        </w:rPr>
        <w:lastRenderedPageBreak/>
        <w:t xml:space="preserve">Pani/Pana dane osobowe będą przetwarzane przez okres niezbędny do rozpatrzenia reklamacji, a następnie przez okres przedawnienia </w:t>
      </w:r>
      <w:r w:rsidR="00DF79A4">
        <w:rPr>
          <w:rFonts w:eastAsia="Times New Roman" w:cs="Calibri"/>
          <w:color w:val="000000"/>
          <w:lang w:eastAsia="pl-PL"/>
        </w:rPr>
        <w:t>ewentualnych roszczeń</w:t>
      </w:r>
      <w:r>
        <w:rPr>
          <w:rFonts w:eastAsia="Times New Roman" w:cs="Calibri"/>
          <w:color w:val="000000"/>
          <w:lang w:eastAsia="pl-PL"/>
        </w:rPr>
        <w:t>.</w:t>
      </w:r>
    </w:p>
    <w:p w14:paraId="2C64E95F" w14:textId="0C358C12" w:rsidR="00456B11" w:rsidRDefault="00456B11" w:rsidP="00456B11">
      <w:pPr>
        <w:jc w:val="both"/>
        <w:rPr>
          <w:rFonts w:cs="Calibri"/>
        </w:rPr>
      </w:pPr>
      <w:r>
        <w:rPr>
          <w:rFonts w:cs="Calibri"/>
          <w:color w:val="000000"/>
        </w:rPr>
        <w:t>Pani</w:t>
      </w:r>
      <w:r>
        <w:rPr>
          <w:rFonts w:cs="Calibri"/>
        </w:rPr>
        <w:t xml:space="preserve">/Pana </w:t>
      </w:r>
      <w:r>
        <w:rPr>
          <w:rFonts w:cs="Calibri"/>
          <w:color w:val="000000"/>
        </w:rPr>
        <w:t xml:space="preserve">dane osobowe </w:t>
      </w:r>
      <w:r>
        <w:rPr>
          <w:rFonts w:eastAsia="Times New Roman" w:cs="Calibri"/>
          <w:lang w:eastAsia="pl-PL"/>
        </w:rPr>
        <w:t>nie będą pr</w:t>
      </w:r>
      <w:r w:rsidR="00DF79A4">
        <w:rPr>
          <w:rFonts w:eastAsia="Times New Roman" w:cs="Calibri"/>
          <w:lang w:eastAsia="pl-PL"/>
        </w:rPr>
        <w:t>zekazywane do państwa trzeciego, nie będą podlegały profilowaniu lub zautomatyzowanemu podejmowaniu decyzji.</w:t>
      </w:r>
    </w:p>
    <w:p w14:paraId="5E345D49" w14:textId="1C4F2164" w:rsidR="00456B11" w:rsidRPr="00DF79A4" w:rsidRDefault="00456B11" w:rsidP="00456B11">
      <w:pPr>
        <w:jc w:val="both"/>
        <w:rPr>
          <w:rFonts w:cs="Calibri"/>
          <w:color w:val="FF0000"/>
        </w:rPr>
      </w:pPr>
      <w:r>
        <w:rPr>
          <w:rFonts w:cs="Calibri"/>
        </w:rPr>
        <w:t>Odbiorcami Pani/Pana danych osobowych mogą być d</w:t>
      </w:r>
      <w:r>
        <w:rPr>
          <w:rFonts w:cs="Calibri"/>
          <w:color w:val="1D1D1B"/>
          <w:shd w:val="clear" w:color="auto" w:fill="FFFFFF"/>
        </w:rPr>
        <w:t>ostawcy usług organizacyjnych i technicznych dla administratora, w zakresie niezbędnym do ich realizacji (w szczególności dostawcy systemów teleinformatycznych</w:t>
      </w:r>
      <w:r w:rsidR="00DF79A4">
        <w:rPr>
          <w:rFonts w:cs="Calibri"/>
          <w:color w:val="1D1D1B"/>
          <w:shd w:val="clear" w:color="auto" w:fill="FFFFFF"/>
        </w:rPr>
        <w:t>, kurierzy, podmioty świadczące usługi finansowe, księgowe lub doradcze</w:t>
      </w:r>
      <w:r>
        <w:rPr>
          <w:rFonts w:cs="Calibri"/>
          <w:color w:val="1D1D1B"/>
          <w:shd w:val="clear" w:color="auto" w:fill="FFFFFF"/>
        </w:rPr>
        <w:t>)</w:t>
      </w:r>
      <w:r w:rsidR="00DF79A4">
        <w:rPr>
          <w:rFonts w:cs="Calibri"/>
          <w:color w:val="1D1D1B"/>
          <w:shd w:val="clear" w:color="auto" w:fill="FFFFFF"/>
        </w:rPr>
        <w:t>.</w:t>
      </w:r>
      <w:r w:rsidR="00DF79A4">
        <w:rPr>
          <w:rFonts w:cs="Calibri"/>
          <w:color w:val="FF0000"/>
        </w:rPr>
        <w:t xml:space="preserve"> </w:t>
      </w:r>
      <w:r>
        <w:rPr>
          <w:rFonts w:cs="Calibri"/>
          <w:color w:val="000000"/>
        </w:rPr>
        <w:t>Posiada Pani/Pan prawo  dostępu do danych osobowych (art. 15 RODO), prawo do ich sprostowania (art. 16 RODO), usunięcia lub ograniczenia przetwarzania (art. 17 i 18 RODO), prawo do wniesienia sprzeciwu wobec przetwarzania (art. 21 RODO).</w:t>
      </w:r>
      <w:r w:rsidR="00DF79A4">
        <w:rPr>
          <w:rFonts w:cs="Calibri"/>
          <w:color w:val="FF0000"/>
        </w:rPr>
        <w:t xml:space="preserve"> </w:t>
      </w:r>
      <w:r>
        <w:rPr>
          <w:rFonts w:cs="Calibri"/>
        </w:rPr>
        <w:t xml:space="preserve">Ma Pani/Pan </w:t>
      </w:r>
      <w:r w:rsidR="00DF79A4">
        <w:rPr>
          <w:rFonts w:cs="Calibri"/>
        </w:rPr>
        <w:t xml:space="preserve">również </w:t>
      </w:r>
      <w:r>
        <w:rPr>
          <w:rFonts w:cs="Calibri"/>
        </w:rPr>
        <w:t xml:space="preserve">prawo wniesienia skargi do organu nadzorczego </w:t>
      </w:r>
      <w:r>
        <w:rPr>
          <w:rFonts w:eastAsia="Times New Roman" w:cs="Calibri"/>
          <w:lang w:eastAsia="pl-PL"/>
        </w:rPr>
        <w:t>(tj. do Prezesa Urzędu Ochrony Danych Osobowych).</w:t>
      </w:r>
    </w:p>
    <w:p w14:paraId="6DD53094" w14:textId="77777777" w:rsidR="00456B11" w:rsidRPr="007560FA" w:rsidRDefault="00456B11" w:rsidP="007560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456B11" w:rsidRPr="0075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0"/>
    <w:rsid w:val="000B2DF1"/>
    <w:rsid w:val="001C5780"/>
    <w:rsid w:val="00456B11"/>
    <w:rsid w:val="007178BD"/>
    <w:rsid w:val="007448FB"/>
    <w:rsid w:val="007560FA"/>
    <w:rsid w:val="00777270"/>
    <w:rsid w:val="00996DDE"/>
    <w:rsid w:val="00B673E6"/>
    <w:rsid w:val="00D15087"/>
    <w:rsid w:val="00DF79A4"/>
    <w:rsid w:val="00ED1D78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72DC"/>
  <w15:chartTrackingRefBased/>
  <w15:docId w15:val="{7046D85C-3DB7-4ACE-A52C-64F20BA3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B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56B1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45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Kochanski Zieba i Partnerzy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Urban-Piotrowska</dc:creator>
  <cp:keywords/>
  <dc:description/>
  <cp:lastModifiedBy>Patrycja Szumielewicz</cp:lastModifiedBy>
  <cp:revision>2</cp:revision>
  <dcterms:created xsi:type="dcterms:W3CDTF">2021-03-30T13:37:00Z</dcterms:created>
  <dcterms:modified xsi:type="dcterms:W3CDTF">2021-03-30T13:37:00Z</dcterms:modified>
</cp:coreProperties>
</file>